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C12" w:rsidRPr="005A49E6" w:rsidRDefault="00FE7E6F">
      <w:pPr>
        <w:pStyle w:val="LO-normal"/>
        <w:jc w:val="center"/>
        <w:rPr>
          <w:rFonts w:ascii="Times New Roman" w:eastAsia="Times New Roman" w:hAnsi="Times New Roman" w:cs="Times New Roman"/>
          <w:noProof/>
          <w:lang w:val="sr-Cyrl-RS"/>
        </w:rPr>
      </w:pPr>
      <w:r w:rsidRPr="005A49E6">
        <w:rPr>
          <w:rFonts w:ascii="Times New Roman" w:eastAsia="Times New Roman" w:hAnsi="Times New Roman" w:cs="Times New Roman"/>
          <w:b/>
          <w:noProof/>
          <w:lang w:val="sr-Cyrl-RS"/>
        </w:rPr>
        <w:t>Табела 5.2.</w:t>
      </w:r>
      <w:r w:rsidRPr="005A49E6">
        <w:rPr>
          <w:rFonts w:ascii="Times New Roman" w:eastAsia="Times New Roman" w:hAnsi="Times New Roman" w:cs="Times New Roman"/>
          <w:noProof/>
          <w:lang w:val="sr-Cyrl-RS"/>
        </w:rPr>
        <w:t xml:space="preserve"> Спецификација предмета </w:t>
      </w:r>
      <w:r w:rsidRPr="005A49E6">
        <w:rPr>
          <w:rFonts w:ascii="Times New Roman" w:eastAsia="Times New Roman" w:hAnsi="Times New Roman" w:cs="Times New Roman"/>
          <w:b/>
          <w:i/>
          <w:noProof/>
          <w:lang w:val="sr-Cyrl-RS"/>
        </w:rPr>
        <w:t>Историја науке</w:t>
      </w:r>
    </w:p>
    <w:p w:rsidR="00886C12" w:rsidRPr="005A49E6" w:rsidRDefault="00886C12">
      <w:pPr>
        <w:pStyle w:val="LO-normal"/>
        <w:rPr>
          <w:rFonts w:ascii="Times New Roman" w:eastAsia="Times New Roman" w:hAnsi="Times New Roman" w:cs="Times New Roman"/>
          <w:noProof/>
          <w:lang w:val="sr-Cyrl-RS"/>
        </w:rPr>
      </w:pPr>
    </w:p>
    <w:tbl>
      <w:tblPr>
        <w:tblW w:w="9468" w:type="dxa"/>
        <w:jc w:val="center"/>
        <w:tblLook w:val="0000" w:firstRow="0" w:lastRow="0" w:firstColumn="0" w:lastColumn="0" w:noHBand="0" w:noVBand="0"/>
      </w:tblPr>
      <w:tblGrid>
        <w:gridCol w:w="3112"/>
        <w:gridCol w:w="1941"/>
        <w:gridCol w:w="1159"/>
        <w:gridCol w:w="2019"/>
        <w:gridCol w:w="1237"/>
      </w:tblGrid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Студијски програм :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МАС </w:t>
            </w:r>
            <w:r w:rsidR="0054046D"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античка култура и класично наслеђе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Назив предмета: </w:t>
            </w: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>Историја науке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 w:rsidP="00FD5AE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Наставник/наставници: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проф. др Сташа Бабић, проф. др Слободан Перовић, доц. др </w:t>
            </w:r>
            <w:r w:rsidR="00FD5AE6"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Орсат Лигорио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Статус предмета: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изборан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Број ЕСПБ: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5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Циљ предмета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Упознавање са историјом науке, научне мисли и научног метода од класичне антике до модерног доба.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Исход предмета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Стицање увида у историју науке и научне мисли и стицање основних знања о изворима за њихову историју.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Садржај предмета</w:t>
            </w:r>
          </w:p>
          <w:p w:rsidR="00886C12" w:rsidRPr="00AA7322" w:rsidRDefault="00FE7E6F">
            <w:pPr>
              <w:pStyle w:val="LO-normal"/>
              <w:tabs>
                <w:tab w:val="left" w:pos="567"/>
              </w:tabs>
              <w:spacing w:before="240" w:after="6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 xml:space="preserve">Теоријска настава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У првом делу курса релевантни текстови обрађују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1.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почетке науке и научног метода од античке грчке до данас, са нарочитим освртом на научну револуцију у 17.</w:t>
            </w:r>
            <w:r w:rsidR="005A49E6"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веку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2.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разматрају се основне идеје о томе шта су научне теорије, научни експерименти и научна објашњења, 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3.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појам закона природе.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4.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приступ изворима за историју науке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5.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почеци научног метода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6.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развој научих посматрања и експеримената: хеленизам и 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7.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средњи век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8.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антички медицински приручници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9.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позноантички и средњовековни медицински приручници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10.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технички, алхемијски и астролошки текстови – 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11.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научна револуција у 18. веку –</w:t>
            </w: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12.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савремена наука. </w:t>
            </w:r>
          </w:p>
          <w:p w:rsidR="00886C12" w:rsidRPr="00AA7322" w:rsidRDefault="00FE7E6F">
            <w:pPr>
              <w:pStyle w:val="LO-normal"/>
              <w:tabs>
                <w:tab w:val="left" w:pos="567"/>
              </w:tabs>
              <w:spacing w:before="240"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>Практична настава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. На вежбама се читају и тумаче узорни текстови у преводу.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Литература </w:t>
            </w:r>
          </w:p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lang w:val="sr-Cyrl-RS"/>
              </w:rPr>
              <w:t xml:space="preserve">Okasha, S. (2016). </w:t>
            </w:r>
            <w:r w:rsidRPr="00AA7322">
              <w:rPr>
                <w:rFonts w:ascii="Times New Roman" w:eastAsia="Times New Roman" w:hAnsi="Times New Roman" w:cs="Times New Roman"/>
                <w:i/>
                <w:noProof/>
                <w:color w:val="222222"/>
                <w:sz w:val="20"/>
                <w:szCs w:val="20"/>
                <w:lang w:val="sr-Cyrl-RS"/>
              </w:rPr>
              <w:t>Philosophy of Science: Very Short Introduction</w:t>
            </w:r>
            <w:r w:rsidRPr="00AA7322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lang w:val="sr-Cyrl-RS"/>
              </w:rPr>
              <w:t>. Oxford University Press.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;  C. S. Lewis, </w:t>
            </w: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 xml:space="preserve">The Discarded Image: An Introduction to Medieval and Renaissance Literature,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1964. J. Lindsay, </w:t>
            </w: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>The Origins of Alchemy in Graeco-Roman Egypt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, 1970. V. Nutton, </w:t>
            </w: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 xml:space="preserve">The Ancient Medicine,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2004. G.E.R. LLoyd, </w:t>
            </w: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>Ancient Worlds, Modern Reflections. Philosophical Perspectives on Greek and Chinese Science and Culture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, Oxford: Clarendon Press, posebno strane 1-23, 39-51, 142-154 L. Taub, </w:t>
            </w: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 xml:space="preserve">Science Writing in Greco-Roman Antiquity,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2017. L. Zhmud, </w:t>
            </w:r>
            <w:r w:rsidRPr="00AA7322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 xml:space="preserve">The Origin of the History of Science in Classical Antiquity,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2006.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Број часова  активне наставе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Теоријска настава: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Практична настава: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45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Методе извођења наставе 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предавања и вежбе. 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Оцена  знања (максимални број поена 100)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поена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поена</w:t>
            </w: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886C1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886C12" w:rsidRPr="00AA7322" w:rsidTr="00A11EE5">
        <w:trPr>
          <w:trHeight w:val="227"/>
          <w:jc w:val="center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886C1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усмени исп</w:t>
            </w:r>
            <w:r w:rsidR="007E0539"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</w:t>
            </w: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C12" w:rsidRPr="00AA7322" w:rsidRDefault="00FE7E6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A73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70</w:t>
            </w:r>
          </w:p>
        </w:tc>
      </w:tr>
    </w:tbl>
    <w:p w:rsidR="00886C12" w:rsidRPr="005A49E6" w:rsidRDefault="00886C12">
      <w:pPr>
        <w:pStyle w:val="LO-normal"/>
        <w:rPr>
          <w:noProof/>
          <w:lang w:val="sr-Cyrl-RS"/>
        </w:rPr>
      </w:pPr>
      <w:bookmarkStart w:id="0" w:name="_GoBack"/>
      <w:bookmarkEnd w:id="0"/>
    </w:p>
    <w:sectPr w:rsidR="00886C12" w:rsidRPr="005A49E6">
      <w:pgSz w:w="11906" w:h="16838"/>
      <w:pgMar w:top="1440" w:right="567" w:bottom="1440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86C12"/>
    <w:rsid w:val="0054046D"/>
    <w:rsid w:val="005A49E6"/>
    <w:rsid w:val="007E0539"/>
    <w:rsid w:val="00886C12"/>
    <w:rsid w:val="00A11EE5"/>
    <w:rsid w:val="00AA7322"/>
    <w:rsid w:val="00FD5AE6"/>
    <w:rsid w:val="00FE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8</cp:revision>
  <dcterms:created xsi:type="dcterms:W3CDTF">2022-02-08T11:13:00Z</dcterms:created>
  <dcterms:modified xsi:type="dcterms:W3CDTF">2022-12-18T22:19:00Z</dcterms:modified>
  <dc:language>en-GB</dc:language>
</cp:coreProperties>
</file>